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B27" w:rsidRPr="00BC4B27" w:rsidRDefault="00BC4B27" w:rsidP="00BC4B27">
      <w:pPr>
        <w:shd w:val="clear" w:color="auto" w:fill="F1F8FE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tr-TR"/>
        </w:rPr>
      </w:pPr>
      <w:r w:rsidRPr="00BC4B27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tr-TR"/>
        </w:rPr>
        <w:t>Asansör Bakım Sözleşmesi Örneği</w:t>
      </w:r>
    </w:p>
    <w:p w:rsidR="00BC4B27" w:rsidRPr="00BC4B27" w:rsidRDefault="00BC4B27" w:rsidP="00BC4B27">
      <w:pPr>
        <w:shd w:val="clear" w:color="auto" w:fill="F1F8FE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BC4B27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</w:t>
      </w:r>
    </w:p>
    <w:p w:rsidR="00BC4B27" w:rsidRPr="00BC4B27" w:rsidRDefault="00BC4B27" w:rsidP="00BC4B27">
      <w:pPr>
        <w:shd w:val="clear" w:color="auto" w:fill="F1F8FE"/>
        <w:spacing w:after="0" w:line="255" w:lineRule="atLeast"/>
        <w:rPr>
          <w:rFonts w:ascii="Arial" w:eastAsia="Times New Roman" w:hAnsi="Arial" w:cs="Arial"/>
          <w:color w:val="181818"/>
          <w:sz w:val="20"/>
          <w:szCs w:val="20"/>
          <w:lang w:eastAsia="tr-TR"/>
        </w:rPr>
      </w:pPr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ANLAŞMA</w:t>
      </w:r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Bir tarafta ticari ikametgahı</w:t>
      </w:r>
      <w:proofErr w:type="gramStart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…………………………………………………………………….</w:t>
      </w:r>
      <w:proofErr w:type="gramEnd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İSTANBUL.</w:t>
      </w:r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olan </w:t>
      </w:r>
      <w:proofErr w:type="gramStart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……………………………………………………………..</w:t>
      </w:r>
      <w:proofErr w:type="gramEnd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(bundan böyle kısaca “MÜŞTERİ”</w:t>
      </w:r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diye anılacaktır) ile diğer tarafta ticari ikametgahı………………………………………………İSTANBUL.</w:t>
      </w:r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olan </w:t>
      </w:r>
      <w:proofErr w:type="gramStart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…………………………………</w:t>
      </w:r>
      <w:proofErr w:type="gramEnd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(bundan böyle kısaca………….……………diye anılacaktır.)</w:t>
      </w:r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</w:r>
      <w:proofErr w:type="gramStart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arasında</w:t>
      </w:r>
      <w:proofErr w:type="gramEnd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aşağıda yazılı hüküm ve şartlarla bir anlaşma akdedilmiştir.</w:t>
      </w:r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I – ANLAŞMANIN KONUSU</w:t>
      </w:r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Taraflar</w:t>
      </w:r>
      <w:proofErr w:type="gramStart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,……………………………….</w:t>
      </w:r>
      <w:proofErr w:type="gramEnd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’</w:t>
      </w:r>
      <w:proofErr w:type="spellStart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nın</w:t>
      </w:r>
      <w:proofErr w:type="spellEnd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kendi istihdam ettiği personeli vasıtasıyla MÜŞTERİ işyerinde ki </w:t>
      </w:r>
      <w:proofErr w:type="spellStart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asansörlarin</w:t>
      </w:r>
      <w:proofErr w:type="spellEnd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aylık ve </w:t>
      </w:r>
      <w:proofErr w:type="spellStart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periodik</w:t>
      </w:r>
      <w:proofErr w:type="spellEnd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bakımlarının yapılmasıdır</w:t>
      </w:r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II – ANLAŞMANIN SÜRESİ</w:t>
      </w:r>
    </w:p>
    <w:p w:rsidR="00BC4B27" w:rsidRPr="00BC4B27" w:rsidRDefault="00BC4B27" w:rsidP="00BC4B27">
      <w:pPr>
        <w:shd w:val="clear" w:color="auto" w:fill="F1F8FE"/>
        <w:spacing w:after="360" w:line="255" w:lineRule="atLeast"/>
        <w:rPr>
          <w:rFonts w:ascii="Arial" w:eastAsia="Times New Roman" w:hAnsi="Arial" w:cs="Arial"/>
          <w:color w:val="181818"/>
          <w:sz w:val="20"/>
          <w:szCs w:val="20"/>
          <w:lang w:eastAsia="tr-TR"/>
        </w:rPr>
      </w:pPr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İşbu anlaşmanın başlangıç tarihi </w:t>
      </w:r>
      <w:proofErr w:type="gramStart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….</w:t>
      </w:r>
      <w:proofErr w:type="gramEnd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/…/….. </w:t>
      </w:r>
      <w:proofErr w:type="spellStart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olup,başlangıç</w:t>
      </w:r>
      <w:proofErr w:type="spellEnd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tarihinden itibaren </w:t>
      </w:r>
      <w:proofErr w:type="gramStart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….</w:t>
      </w:r>
      <w:proofErr w:type="gramEnd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/…./…. Tarihine kadar geçecek olan süredir.</w:t>
      </w:r>
    </w:p>
    <w:p w:rsidR="00BC4B27" w:rsidRPr="00BC4B27" w:rsidRDefault="00BC4B27" w:rsidP="00BC4B27">
      <w:pPr>
        <w:shd w:val="clear" w:color="auto" w:fill="F1F8FE"/>
        <w:spacing w:after="0" w:line="255" w:lineRule="atLeast"/>
        <w:rPr>
          <w:rFonts w:ascii="Arial" w:eastAsia="Times New Roman" w:hAnsi="Arial" w:cs="Arial"/>
          <w:color w:val="181818"/>
          <w:sz w:val="20"/>
          <w:szCs w:val="20"/>
          <w:lang w:eastAsia="tr-TR"/>
        </w:rPr>
      </w:pPr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III – TARAFLARIN YÜKÜMLÜLÜKLERİ</w:t>
      </w:r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A-</w:t>
      </w:r>
      <w:proofErr w:type="gramStart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………………</w:t>
      </w:r>
      <w:proofErr w:type="gramEnd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vereceği hizmetler için istihdam edeceği tüm personelin işvereninin kendi personeli</w:t>
      </w:r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Olacak ve;</w:t>
      </w:r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1- Her hangi bir arıza ihbarında 12 saat içinde hizmet verecektir,</w:t>
      </w:r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2- İşveren sıfatıyla gerek bu </w:t>
      </w:r>
      <w:proofErr w:type="spellStart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kanunlar,gerekse</w:t>
      </w:r>
      <w:proofErr w:type="spellEnd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diğer </w:t>
      </w:r>
      <w:proofErr w:type="spellStart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kanun,tüzük</w:t>
      </w:r>
      <w:proofErr w:type="spellEnd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ve yönetmeliklerle getirilen tüm kurallar ile yetkili makamlar tarafından verilecek emir ve talimatlar doğrultusunda hareket </w:t>
      </w:r>
      <w:proofErr w:type="spellStart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edecektiri</w:t>
      </w:r>
      <w:proofErr w:type="spellEnd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,</w:t>
      </w:r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3- Garanti süresi içinde parça değişimleri ücretsiz yapılacaktır.</w:t>
      </w:r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4- Personelin göreve uygun standart kıyafetler ile hizmet verecektir</w:t>
      </w:r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5- Garanti harici parça değişiminde sadece parça ücreti alınacaktır.</w:t>
      </w:r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B- Müşteri,</w:t>
      </w:r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1- İşyerinde personele uygun bir çalışma ortamı sağlamayı,</w:t>
      </w:r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2- Giyinme soyunma odası ve dolap temin etmeyi,</w:t>
      </w:r>
    </w:p>
    <w:p w:rsidR="00BC4B27" w:rsidRPr="00BC4B27" w:rsidRDefault="00BC4B27" w:rsidP="00BC4B27">
      <w:pPr>
        <w:shd w:val="clear" w:color="auto" w:fill="F1F8FE"/>
        <w:spacing w:after="0" w:line="255" w:lineRule="atLeast"/>
        <w:rPr>
          <w:rFonts w:ascii="Arial" w:eastAsia="Times New Roman" w:hAnsi="Arial" w:cs="Arial"/>
          <w:color w:val="181818"/>
          <w:sz w:val="20"/>
          <w:szCs w:val="20"/>
          <w:lang w:eastAsia="tr-TR"/>
        </w:rPr>
      </w:pPr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IV – YAPILAN İŞ BEDELİ VE ÖDEMELER</w:t>
      </w:r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</w:r>
      <w:proofErr w:type="gramStart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……………………..,</w:t>
      </w:r>
      <w:proofErr w:type="gramEnd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işbu anlaşma hükümleri çerçevesinde taahhüt ettiği işler karşılığı olarak</w:t>
      </w:r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her ayın……..haftası içinde fatura düzenleyecek ve </w:t>
      </w:r>
      <w:proofErr w:type="spellStart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MÜŞTERİ’ye</w:t>
      </w:r>
      <w:proofErr w:type="spellEnd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ibraz </w:t>
      </w:r>
      <w:proofErr w:type="spellStart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edecektir.İbraz</w:t>
      </w:r>
      <w:proofErr w:type="spellEnd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edilen faturalar her ayın……haftası içinde…………………..’ya ödenecektir.</w:t>
      </w:r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V – ASANSÖR BAKIMLARINDA YAPILMASI GEREKEN İŞLER</w:t>
      </w:r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</w:r>
      <w:proofErr w:type="spellStart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a.AYLIK</w:t>
      </w:r>
      <w:proofErr w:type="spellEnd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BAKIMLARDA YAPILACAKLAR</w:t>
      </w:r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1- Tesisat </w:t>
      </w:r>
      <w:proofErr w:type="spellStart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kontrolu</w:t>
      </w:r>
      <w:proofErr w:type="spellEnd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2- Kapı kilit ve fiş kontağı</w:t>
      </w:r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3- Emniyet pervazı, fotosel, güç kontağı</w:t>
      </w:r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4- Stop düğmesi ve alarmlar</w:t>
      </w:r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5- Frenler</w:t>
      </w:r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6-Sinyal Lambaları</w:t>
      </w:r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7- Kapı camları ve fanlar</w:t>
      </w:r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</w:r>
      <w:proofErr w:type="spellStart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b.ÜÇ</w:t>
      </w:r>
      <w:proofErr w:type="spellEnd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AYLIK BAKIMLARDA YAPILACAKLAR</w:t>
      </w:r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1- Otomatik kapı </w:t>
      </w:r>
      <w:proofErr w:type="spellStart"/>
      <w:proofErr w:type="gramStart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kayışları,makaralar</w:t>
      </w:r>
      <w:proofErr w:type="spellEnd"/>
      <w:proofErr w:type="gramEnd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</w:t>
      </w:r>
      <w:proofErr w:type="spellStart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abştrayfer</w:t>
      </w:r>
      <w:proofErr w:type="spellEnd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</w:t>
      </w:r>
      <w:proofErr w:type="spellStart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switchler</w:t>
      </w:r>
      <w:proofErr w:type="spellEnd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2- Otomatik kapı motoru, freni, kolları, </w:t>
      </w:r>
      <w:proofErr w:type="spellStart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kabloları,kontakları</w:t>
      </w:r>
      <w:proofErr w:type="spellEnd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, </w:t>
      </w:r>
      <w:proofErr w:type="spellStart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ağırlıkları,yay</w:t>
      </w:r>
      <w:proofErr w:type="spellEnd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ve zincirleri</w:t>
      </w:r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3- </w:t>
      </w:r>
      <w:proofErr w:type="spellStart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Butonyerler,kuyu</w:t>
      </w:r>
      <w:proofErr w:type="spellEnd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bilgi setleri, </w:t>
      </w:r>
      <w:proofErr w:type="spellStart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flexible</w:t>
      </w:r>
      <w:proofErr w:type="spellEnd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kablolar</w:t>
      </w:r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4- </w:t>
      </w:r>
      <w:proofErr w:type="spellStart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k.ağırlık</w:t>
      </w:r>
      <w:proofErr w:type="spellEnd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paten ve yağdanlıkları , kenet konsolları, saptırma makaraları</w:t>
      </w:r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5.Tamponlar, </w:t>
      </w:r>
      <w:proofErr w:type="spellStart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switchler</w:t>
      </w:r>
      <w:proofErr w:type="spellEnd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, denge zinciri ve makara</w:t>
      </w:r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6- halat gevşeme </w:t>
      </w:r>
      <w:proofErr w:type="spellStart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kontrolu,yol</w:t>
      </w:r>
      <w:proofErr w:type="spellEnd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ve hız </w:t>
      </w:r>
      <w:proofErr w:type="spellStart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tako</w:t>
      </w:r>
      <w:proofErr w:type="spellEnd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, </w:t>
      </w:r>
      <w:proofErr w:type="spellStart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kompanzasyon</w:t>
      </w:r>
      <w:proofErr w:type="spellEnd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makarası.</w:t>
      </w:r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7-kabin ve karşı ağırlık rayları, </w:t>
      </w:r>
      <w:proofErr w:type="spellStart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tijleri</w:t>
      </w:r>
      <w:proofErr w:type="spellEnd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, regülatör ve düğmeleri</w:t>
      </w:r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</w:r>
      <w:proofErr w:type="spellStart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c.ALTI</w:t>
      </w:r>
      <w:proofErr w:type="spellEnd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AYLIK BAKIMLARDA YAPILACAKLAR</w:t>
      </w:r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1- Paraşüt, taban, </w:t>
      </w:r>
      <w:proofErr w:type="spellStart"/>
      <w:proofErr w:type="gramStart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kontaklar,Duruş</w:t>
      </w:r>
      <w:proofErr w:type="spellEnd"/>
      <w:proofErr w:type="gramEnd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hassasiyeti</w:t>
      </w:r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2- Halat gevşeme </w:t>
      </w:r>
      <w:proofErr w:type="spellStart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kontağı,kabin</w:t>
      </w:r>
      <w:proofErr w:type="spellEnd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</w:t>
      </w:r>
      <w:proofErr w:type="spellStart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butonyeri</w:t>
      </w:r>
      <w:proofErr w:type="spellEnd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</w:r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lastRenderedPageBreak/>
        <w:t>3- Göstergeler, halat askıları, patenler, yağdanlıklar</w:t>
      </w:r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4- kapı mekanizmaları ve patenleri, makaralar,</w:t>
      </w:r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5- Revizyon Şalteri, kabin tavanı ve temizliği ile uyarılar</w:t>
      </w:r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6- </w:t>
      </w:r>
      <w:proofErr w:type="spellStart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Kontaktörlr</w:t>
      </w:r>
      <w:proofErr w:type="spellEnd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, </w:t>
      </w:r>
      <w:proofErr w:type="spellStart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röleler,yatak</w:t>
      </w:r>
      <w:proofErr w:type="spellEnd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ve makine </w:t>
      </w:r>
      <w:proofErr w:type="spellStart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kontrolu</w:t>
      </w:r>
      <w:proofErr w:type="spellEnd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7- Taşıyıcı ve regülatör halatlarının </w:t>
      </w:r>
      <w:proofErr w:type="spellStart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kontrolu</w:t>
      </w:r>
      <w:proofErr w:type="spellEnd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8- Tahrik kasnağı kanalları ile motor </w:t>
      </w:r>
      <w:proofErr w:type="spellStart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generatör</w:t>
      </w:r>
      <w:proofErr w:type="spellEnd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kömür </w:t>
      </w:r>
      <w:proofErr w:type="spellStart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kontrolu</w:t>
      </w:r>
      <w:proofErr w:type="spellEnd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9- bağlantı </w:t>
      </w:r>
      <w:proofErr w:type="spellStart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klemens</w:t>
      </w:r>
      <w:proofErr w:type="spellEnd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</w:t>
      </w:r>
      <w:proofErr w:type="spellStart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kontrolu</w:t>
      </w:r>
      <w:proofErr w:type="spellEnd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, kumanda gerilim ölçümü</w:t>
      </w:r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10.Ana şalter, fren </w:t>
      </w:r>
      <w:proofErr w:type="spellStart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magneti</w:t>
      </w:r>
      <w:proofErr w:type="spellEnd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, saptırma makaralar, motor </w:t>
      </w:r>
      <w:proofErr w:type="spellStart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temizliği,kumanda</w:t>
      </w:r>
      <w:proofErr w:type="spellEnd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tablosu ve fanlar</w:t>
      </w:r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VI – İHTİLAFLARIN HALLİ</w:t>
      </w:r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</w:r>
      <w:proofErr w:type="spellStart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Taraflar,işbu</w:t>
      </w:r>
      <w:proofErr w:type="spellEnd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anlaşmanın yorumu ve uygulamasından doğabilecek her türlü ihtilafta yetkili yargı mercilerinin İstanbul Mahkeme ve İcra Müdürlükleri olduğunu kabul ve beyan etmişlerdir.</w:t>
      </w:r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VII – TEBLİGAT</w:t>
      </w:r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Taraflar işbu yer anlaşmada yer alan adreslerin tebligata açık adresleri olduğunu ve bu adreslere yapılacak her türlü tebligatın geçerli ve yasal sayılacağını ve bu adreslerde meydana gelen değişikliklerin </w:t>
      </w:r>
      <w:proofErr w:type="gramStart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…..</w:t>
      </w:r>
      <w:proofErr w:type="gramEnd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gün zarfında anlaşma taraflarına yazılı olarak </w:t>
      </w:r>
      <w:proofErr w:type="spellStart"/>
      <w:proofErr w:type="gramStart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duyurulacağını,aksi</w:t>
      </w:r>
      <w:proofErr w:type="spellEnd"/>
      <w:proofErr w:type="gramEnd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halde anlaşmada yazılı adreslere yapılacak tebligatların tarafları bağlayacağı ve geçerli yasal tebligat olacağını peşinen kabul etmişlerdir.</w:t>
      </w:r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VIII – İDARİ YÜKÜMLÜLÜKLER</w:t>
      </w:r>
    </w:p>
    <w:p w:rsidR="00BC4B27" w:rsidRPr="00BC4B27" w:rsidRDefault="00BC4B27" w:rsidP="00BC4B27">
      <w:pPr>
        <w:shd w:val="clear" w:color="auto" w:fill="F1F8FE"/>
        <w:spacing w:after="0" w:line="255" w:lineRule="atLeast"/>
        <w:rPr>
          <w:rFonts w:ascii="Arial" w:eastAsia="Times New Roman" w:hAnsi="Arial" w:cs="Arial"/>
          <w:color w:val="181818"/>
          <w:sz w:val="20"/>
          <w:szCs w:val="20"/>
          <w:lang w:eastAsia="tr-TR"/>
        </w:rPr>
      </w:pPr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Asansörlerin bakım ve </w:t>
      </w:r>
      <w:proofErr w:type="spellStart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kontrollarının</w:t>
      </w:r>
      <w:proofErr w:type="spellEnd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her türlü idari, hukuki ve cezai sorumluluğu </w:t>
      </w:r>
      <w:proofErr w:type="gramStart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………………………..</w:t>
      </w:r>
      <w:proofErr w:type="gramEnd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</w:t>
      </w:r>
      <w:proofErr w:type="gramStart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aittir</w:t>
      </w:r>
      <w:proofErr w:type="gramEnd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. Gerekli teknik personeli istihdam etmek, yasal ve idari yetki </w:t>
      </w:r>
      <w:proofErr w:type="gramStart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belgelerini , çalışma</w:t>
      </w:r>
      <w:proofErr w:type="gramEnd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ruhsatlarını almak, bunları ilan etmek, yasal uyarıları asmak gibi işlerden sorumludurlar.</w:t>
      </w:r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IX – ANLAŞMANIN FESHİ</w:t>
      </w:r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Taraflar işbu anlaşmayı herhangi bir sebebe bağlı olmaksızın </w:t>
      </w:r>
      <w:proofErr w:type="gramStart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…..</w:t>
      </w:r>
      <w:proofErr w:type="gramEnd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</w:t>
      </w:r>
      <w:proofErr w:type="gramStart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ay</w:t>
      </w:r>
      <w:proofErr w:type="gramEnd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önceden yazılı bildirmek suretiyle her zaman sona erdirebilir.</w:t>
      </w:r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İşbu dokuz (9) ana maddeden oluşan anlaşma taraflar arasında </w:t>
      </w:r>
      <w:proofErr w:type="gramStart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….</w:t>
      </w:r>
      <w:proofErr w:type="gramEnd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/…/…. Tarihinde iki (2) nüsha olarak </w:t>
      </w:r>
      <w:proofErr w:type="spellStart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akdolunmuştur</w:t>
      </w:r>
      <w:proofErr w:type="spellEnd"/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.</w:t>
      </w:r>
    </w:p>
    <w:p w:rsidR="00BC4B27" w:rsidRPr="00BC4B27" w:rsidRDefault="00BC4B27" w:rsidP="00BC4B27">
      <w:pPr>
        <w:shd w:val="clear" w:color="auto" w:fill="F1F8FE"/>
        <w:spacing w:after="360" w:line="255" w:lineRule="atLeast"/>
        <w:rPr>
          <w:rFonts w:ascii="Arial" w:eastAsia="Times New Roman" w:hAnsi="Arial" w:cs="Arial"/>
          <w:color w:val="181818"/>
          <w:sz w:val="20"/>
          <w:szCs w:val="20"/>
          <w:lang w:eastAsia="tr-TR"/>
        </w:rPr>
      </w:pPr>
      <w:r w:rsidRPr="00BC4B27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FİRMA ADI                APARTMAN/SİTE ADI</w:t>
      </w:r>
    </w:p>
    <w:p w:rsidR="00BC4B27" w:rsidRPr="00BC4B27" w:rsidRDefault="00BC4B27" w:rsidP="00BC4B27">
      <w:pPr>
        <w:shd w:val="clear" w:color="auto" w:fill="F1F8FE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p w:rsidR="006614C6" w:rsidRDefault="00A14892">
      <w:bookmarkStart w:id="0" w:name="_GoBack"/>
      <w:bookmarkEnd w:id="0"/>
    </w:p>
    <w:sectPr w:rsidR="00661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B27"/>
    <w:rsid w:val="00282BAC"/>
    <w:rsid w:val="00A14892"/>
    <w:rsid w:val="00AF264D"/>
    <w:rsid w:val="00BC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C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4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C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4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3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1086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2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12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53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5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710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Fahri</dc:creator>
  <cp:lastModifiedBy>Fahri</cp:lastModifiedBy>
  <cp:revision>2</cp:revision>
  <dcterms:created xsi:type="dcterms:W3CDTF">2020-04-26T15:02:00Z</dcterms:created>
  <dcterms:modified xsi:type="dcterms:W3CDTF">2020-04-27T20:26:00Z</dcterms:modified>
</cp:coreProperties>
</file>