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35" w:rsidRPr="00743F35" w:rsidRDefault="00743F35" w:rsidP="00743F35">
      <w:pPr>
        <w:shd w:val="clear" w:color="auto" w:fill="FFFFFF"/>
        <w:spacing w:after="225" w:line="240" w:lineRule="auto"/>
        <w:textAlignment w:val="baseline"/>
        <w:outlineLvl w:val="1"/>
        <w:rPr>
          <w:rFonts w:ascii="Tahoma" w:eastAsia="Times New Roman" w:hAnsi="Tahoma" w:cs="Tahoma"/>
          <w:color w:val="ED0505"/>
          <w:spacing w:val="7"/>
          <w:sz w:val="36"/>
          <w:szCs w:val="36"/>
          <w:lang w:eastAsia="tr-TR"/>
        </w:rPr>
      </w:pPr>
      <w:r w:rsidRPr="00743F35">
        <w:rPr>
          <w:rFonts w:ascii="Tahoma" w:eastAsia="Times New Roman" w:hAnsi="Tahoma" w:cs="Tahoma"/>
          <w:color w:val="ED0505"/>
          <w:spacing w:val="7"/>
          <w:sz w:val="36"/>
          <w:szCs w:val="36"/>
          <w:lang w:eastAsia="tr-TR"/>
        </w:rPr>
        <w:t>Komşu Rahatsızlık Dilekçesi</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 xml:space="preserve">(…) Sulh Hukuk Mahkemesi </w:t>
      </w:r>
      <w:proofErr w:type="gramStart"/>
      <w:r w:rsidRPr="00743F35">
        <w:rPr>
          <w:rFonts w:ascii="Tahoma" w:eastAsia="Times New Roman" w:hAnsi="Tahoma" w:cs="Tahoma"/>
          <w:color w:val="000000"/>
          <w:spacing w:val="7"/>
          <w:sz w:val="24"/>
          <w:szCs w:val="24"/>
          <w:lang w:eastAsia="tr-TR"/>
        </w:rPr>
        <w:t>Hakimliği’ne</w:t>
      </w:r>
      <w:proofErr w:type="gramEnd"/>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Davacı: (Yöneticinin Adı, Soyadı ve Adresi)</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Davalı: (Kat Malikinin Adı, Soyadı, Adresi)</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 xml:space="preserve">Konusu: Kat Maliki (veya Kiracı) bulunan davalının bağımsız bölümünün </w:t>
      </w:r>
      <w:proofErr w:type="gramStart"/>
      <w:r w:rsidRPr="00743F35">
        <w:rPr>
          <w:rFonts w:ascii="Tahoma" w:eastAsia="Times New Roman" w:hAnsi="Tahoma" w:cs="Tahoma"/>
          <w:color w:val="000000"/>
          <w:spacing w:val="7"/>
          <w:sz w:val="24"/>
          <w:szCs w:val="24"/>
          <w:lang w:eastAsia="tr-TR"/>
        </w:rPr>
        <w:t>…………….</w:t>
      </w:r>
      <w:proofErr w:type="gramEnd"/>
      <w:r w:rsidRPr="00743F35">
        <w:rPr>
          <w:rFonts w:ascii="Tahoma" w:eastAsia="Times New Roman" w:hAnsi="Tahoma" w:cs="Tahoma"/>
          <w:color w:val="000000"/>
          <w:spacing w:val="7"/>
          <w:sz w:val="24"/>
          <w:szCs w:val="24"/>
          <w:lang w:eastAsia="tr-TR"/>
        </w:rPr>
        <w:t xml:space="preserve"> (çekilmez hali</w:t>
      </w:r>
      <w:proofErr w:type="gramStart"/>
      <w:r w:rsidRPr="00743F35">
        <w:rPr>
          <w:rFonts w:ascii="Tahoma" w:eastAsia="Times New Roman" w:hAnsi="Tahoma" w:cs="Tahoma"/>
          <w:color w:val="000000"/>
          <w:spacing w:val="7"/>
          <w:sz w:val="24"/>
          <w:szCs w:val="24"/>
          <w:lang w:eastAsia="tr-TR"/>
        </w:rPr>
        <w:t>…….</w:t>
      </w:r>
      <w:proofErr w:type="gramEnd"/>
      <w:r w:rsidRPr="00743F35">
        <w:rPr>
          <w:rFonts w:ascii="Tahoma" w:eastAsia="Times New Roman" w:hAnsi="Tahoma" w:cs="Tahoma"/>
          <w:color w:val="000000"/>
          <w:spacing w:val="7"/>
          <w:sz w:val="24"/>
          <w:szCs w:val="24"/>
          <w:lang w:eastAsia="tr-TR"/>
        </w:rPr>
        <w:t>kumarhane olarak işlettiği vs.) sebebiyle mülkiyet hakkının devri talep edilmektedir.</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Olay: (</w:t>
      </w:r>
      <w:proofErr w:type="gramStart"/>
      <w:r w:rsidRPr="00743F35">
        <w:rPr>
          <w:rFonts w:ascii="Tahoma" w:eastAsia="Times New Roman" w:hAnsi="Tahoma" w:cs="Tahoma"/>
          <w:color w:val="000000"/>
          <w:spacing w:val="7"/>
          <w:sz w:val="24"/>
          <w:szCs w:val="24"/>
          <w:lang w:eastAsia="tr-TR"/>
        </w:rPr>
        <w:t>…….</w:t>
      </w:r>
      <w:proofErr w:type="gramEnd"/>
      <w:r w:rsidRPr="00743F35">
        <w:rPr>
          <w:rFonts w:ascii="Tahoma" w:eastAsia="Times New Roman" w:hAnsi="Tahoma" w:cs="Tahoma"/>
          <w:color w:val="000000"/>
          <w:spacing w:val="7"/>
          <w:sz w:val="24"/>
          <w:szCs w:val="24"/>
          <w:lang w:eastAsia="tr-TR"/>
        </w:rPr>
        <w:t>) İli, (</w:t>
      </w:r>
      <w:proofErr w:type="gramStart"/>
      <w:r w:rsidRPr="00743F35">
        <w:rPr>
          <w:rFonts w:ascii="Tahoma" w:eastAsia="Times New Roman" w:hAnsi="Tahoma" w:cs="Tahoma"/>
          <w:color w:val="000000"/>
          <w:spacing w:val="7"/>
          <w:sz w:val="24"/>
          <w:szCs w:val="24"/>
          <w:lang w:eastAsia="tr-TR"/>
        </w:rPr>
        <w:t>………….</w:t>
      </w:r>
      <w:proofErr w:type="gramEnd"/>
      <w:r w:rsidRPr="00743F35">
        <w:rPr>
          <w:rFonts w:ascii="Tahoma" w:eastAsia="Times New Roman" w:hAnsi="Tahoma" w:cs="Tahoma"/>
          <w:color w:val="000000"/>
          <w:spacing w:val="7"/>
          <w:sz w:val="24"/>
          <w:szCs w:val="24"/>
          <w:lang w:eastAsia="tr-TR"/>
        </w:rPr>
        <w:t>) İlçesi, (</w:t>
      </w:r>
      <w:proofErr w:type="gramStart"/>
      <w:r w:rsidRPr="00743F35">
        <w:rPr>
          <w:rFonts w:ascii="Tahoma" w:eastAsia="Times New Roman" w:hAnsi="Tahoma" w:cs="Tahoma"/>
          <w:color w:val="000000"/>
          <w:spacing w:val="7"/>
          <w:sz w:val="24"/>
          <w:szCs w:val="24"/>
          <w:lang w:eastAsia="tr-TR"/>
        </w:rPr>
        <w:t>………..</w:t>
      </w:r>
      <w:proofErr w:type="gramEnd"/>
      <w:r w:rsidRPr="00743F35">
        <w:rPr>
          <w:rFonts w:ascii="Tahoma" w:eastAsia="Times New Roman" w:hAnsi="Tahoma" w:cs="Tahoma"/>
          <w:color w:val="000000"/>
          <w:spacing w:val="7"/>
          <w:sz w:val="24"/>
          <w:szCs w:val="24"/>
          <w:lang w:eastAsia="tr-TR"/>
        </w:rPr>
        <w:t>) mahallesi, (……….) caddesi, (……………) sokakta, (….) ada, (….) parselde bulunan (…) kapı numaralı apartmanın, (………) bağımsız bölüm maliki olan davalının, (…………) apartmanın (çekilmez hali…….kumarhane olarak işlettiği vs.) sebebiyle, bağımsız bölümün diğer kat maliklerine arsa payları oranında mülkiyet hakkının devredilmesi için işbu dava açılmış bulunmaktadır. Diğer kat maliklerinin ad ve soyadları ile arsa paylarını gösteren liste ile yönetici olarak bu davayı açmama yetki veren Kat Malikleri kurulunun kararı dilekçe ekinde sunulmuştur.</w:t>
      </w:r>
    </w:p>
    <w:p w:rsidR="00743F35" w:rsidRPr="00743F35" w:rsidRDefault="00743F35" w:rsidP="00743F35">
      <w:pPr>
        <w:shd w:val="clear" w:color="auto" w:fill="FFFFFF"/>
        <w:spacing w:after="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Hukuki Dayanak: </w:t>
      </w:r>
      <w:hyperlink r:id="rId5" w:tgtFrame="_blank" w:history="1">
        <w:r w:rsidRPr="00743F35">
          <w:rPr>
            <w:rFonts w:ascii="inherit" w:eastAsia="Times New Roman" w:hAnsi="inherit" w:cs="Tahoma"/>
            <w:color w:val="051252"/>
            <w:spacing w:val="7"/>
            <w:sz w:val="24"/>
            <w:szCs w:val="24"/>
            <w:bdr w:val="none" w:sz="0" w:space="0" w:color="auto" w:frame="1"/>
            <w:lang w:eastAsia="tr-TR"/>
          </w:rPr>
          <w:t>Kat Mülkiyeti Kanunu</w:t>
        </w:r>
      </w:hyperlink>
      <w:r w:rsidRPr="00743F35">
        <w:rPr>
          <w:rFonts w:ascii="Tahoma" w:eastAsia="Times New Roman" w:hAnsi="Tahoma" w:cs="Tahoma"/>
          <w:color w:val="000000"/>
          <w:spacing w:val="7"/>
          <w:sz w:val="24"/>
          <w:szCs w:val="24"/>
          <w:lang w:eastAsia="tr-TR"/>
        </w:rPr>
        <w:t> Md.25 ve ilgili mevzuat.</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Deliller: Tapu Sicil kaydı, Yönetim Planı, Kat Malikleri Kurulu Kararı, İhtarname ve diğer deliller.</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Sonuç ve İstek: Davalı kat malikinin (</w:t>
      </w:r>
      <w:proofErr w:type="gramStart"/>
      <w:r w:rsidRPr="00743F35">
        <w:rPr>
          <w:rFonts w:ascii="Tahoma" w:eastAsia="Times New Roman" w:hAnsi="Tahoma" w:cs="Tahoma"/>
          <w:color w:val="000000"/>
          <w:spacing w:val="7"/>
          <w:sz w:val="24"/>
          <w:szCs w:val="24"/>
          <w:lang w:eastAsia="tr-TR"/>
        </w:rPr>
        <w:t>……….</w:t>
      </w:r>
      <w:proofErr w:type="gramEnd"/>
      <w:r w:rsidRPr="00743F35">
        <w:rPr>
          <w:rFonts w:ascii="Tahoma" w:eastAsia="Times New Roman" w:hAnsi="Tahoma" w:cs="Tahoma"/>
          <w:color w:val="000000"/>
          <w:spacing w:val="7"/>
          <w:sz w:val="24"/>
          <w:szCs w:val="24"/>
          <w:lang w:eastAsia="tr-TR"/>
        </w:rPr>
        <w:t xml:space="preserve">) </w:t>
      </w:r>
      <w:proofErr w:type="spellStart"/>
      <w:r w:rsidRPr="00743F35">
        <w:rPr>
          <w:rFonts w:ascii="Tahoma" w:eastAsia="Times New Roman" w:hAnsi="Tahoma" w:cs="Tahoma"/>
          <w:color w:val="000000"/>
          <w:spacing w:val="7"/>
          <w:sz w:val="24"/>
          <w:szCs w:val="24"/>
          <w:lang w:eastAsia="tr-TR"/>
        </w:rPr>
        <w:t>no’lu</w:t>
      </w:r>
      <w:proofErr w:type="spellEnd"/>
      <w:r w:rsidRPr="00743F35">
        <w:rPr>
          <w:rFonts w:ascii="Tahoma" w:eastAsia="Times New Roman" w:hAnsi="Tahoma" w:cs="Tahoma"/>
          <w:color w:val="000000"/>
          <w:spacing w:val="7"/>
          <w:sz w:val="24"/>
          <w:szCs w:val="24"/>
          <w:lang w:eastAsia="tr-TR"/>
        </w:rPr>
        <w:t xml:space="preserve"> bağımsız bölümünün dava tarihindeki değeri kendisine ödenmek kaydıyla, mülkiyetinin diğer ket maliklerine arsa payları oranında devredilmesini ve yargılama giderlerinin Davalıya ödettirilmesini arz ve talep ederim. ( Tarih</w:t>
      </w:r>
      <w:proofErr w:type="gramStart"/>
      <w:r w:rsidRPr="00743F35">
        <w:rPr>
          <w:rFonts w:ascii="Tahoma" w:eastAsia="Times New Roman" w:hAnsi="Tahoma" w:cs="Tahoma"/>
          <w:color w:val="000000"/>
          <w:spacing w:val="7"/>
          <w:sz w:val="24"/>
          <w:szCs w:val="24"/>
          <w:lang w:eastAsia="tr-TR"/>
        </w:rPr>
        <w:t>……</w:t>
      </w:r>
      <w:proofErr w:type="gramEnd"/>
      <w:r w:rsidRPr="00743F35">
        <w:rPr>
          <w:rFonts w:ascii="Tahoma" w:eastAsia="Times New Roman" w:hAnsi="Tahoma" w:cs="Tahoma"/>
          <w:color w:val="000000"/>
          <w:spacing w:val="7"/>
          <w:sz w:val="24"/>
          <w:szCs w:val="24"/>
          <w:lang w:eastAsia="tr-TR"/>
        </w:rPr>
        <w:t>/…./…..)</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Davacı-Yönetici (Adı-Soyadı, İmza)</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Ekler: Ek 1- Kat maliklerinin, adı, soyadı ve arsa payları listesi.</w:t>
      </w:r>
    </w:p>
    <w:p w:rsidR="00743F35" w:rsidRPr="00743F35" w:rsidRDefault="00743F35" w:rsidP="00743F35">
      <w:pPr>
        <w:shd w:val="clear" w:color="auto" w:fill="FFFFFF"/>
        <w:spacing w:after="270" w:line="240" w:lineRule="auto"/>
        <w:textAlignment w:val="baseline"/>
        <w:rPr>
          <w:rFonts w:ascii="Tahoma" w:eastAsia="Times New Roman" w:hAnsi="Tahoma" w:cs="Tahoma"/>
          <w:color w:val="000000"/>
          <w:spacing w:val="7"/>
          <w:sz w:val="24"/>
          <w:szCs w:val="24"/>
          <w:lang w:eastAsia="tr-TR"/>
        </w:rPr>
      </w:pPr>
      <w:r w:rsidRPr="00743F35">
        <w:rPr>
          <w:rFonts w:ascii="Tahoma" w:eastAsia="Times New Roman" w:hAnsi="Tahoma" w:cs="Tahoma"/>
          <w:color w:val="000000"/>
          <w:spacing w:val="7"/>
          <w:sz w:val="24"/>
          <w:szCs w:val="24"/>
          <w:lang w:eastAsia="tr-TR"/>
        </w:rPr>
        <w:t>Ek 2- Yöneticiye dava açma yetkisi veren kat malikleri kurulu kararı.</w:t>
      </w:r>
    </w:p>
    <w:p w:rsidR="006614C6" w:rsidRDefault="00743F35">
      <w:bookmarkStart w:id="0" w:name="_GoBack"/>
      <w:bookmarkEnd w:id="0"/>
    </w:p>
    <w:sectPr w:rsidR="00661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35"/>
    <w:rsid w:val="00282BAC"/>
    <w:rsid w:val="00743F35"/>
    <w:rsid w:val="00AF2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tin.Aspx?MevzuatKod=1.5.634&amp;MevzuatIliski=0&amp;sourceXmlSearch="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dc:creator>
  <cp:lastModifiedBy>Fahri</cp:lastModifiedBy>
  <cp:revision>1</cp:revision>
  <dcterms:created xsi:type="dcterms:W3CDTF">2020-04-24T22:59:00Z</dcterms:created>
  <dcterms:modified xsi:type="dcterms:W3CDTF">2020-04-24T22:59:00Z</dcterms:modified>
</cp:coreProperties>
</file>